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6E7" w14:textId="1D895586" w:rsidR="00EE2278" w:rsidRPr="001B1F15" w:rsidRDefault="001B1F15" w:rsidP="00EE2278">
      <w:pPr>
        <w:rPr>
          <w:rFonts w:asciiTheme="minorHAnsi" w:hAnsiTheme="minorHAnsi" w:cstheme="minorHAnsi"/>
          <w:sz w:val="22"/>
          <w:szCs w:val="22"/>
        </w:rPr>
      </w:pPr>
      <w:r w:rsidRPr="001B1F15">
        <w:rPr>
          <w:noProof/>
        </w:rPr>
        <w:drawing>
          <wp:inline distT="0" distB="0" distL="0" distR="0" wp14:anchorId="59474A48" wp14:editId="75CF844E">
            <wp:extent cx="5760720" cy="173672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531A1" w14:textId="77777777" w:rsidR="00EE2278" w:rsidRDefault="00EE2278" w:rsidP="00EE227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14B33C0D" w14:textId="77777777" w:rsidR="00F1695F" w:rsidRPr="00F1695F" w:rsidRDefault="00F1695F" w:rsidP="00F1695F">
      <w:pPr>
        <w:tabs>
          <w:tab w:val="left" w:pos="5670"/>
        </w:tabs>
        <w:spacing w:line="240" w:lineRule="exact"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 xml:space="preserve">Na podlagi 28. člena Statuta Zavoda (Ur. l. RS, št. 87/2001 in 1/2002) izdaja generalni direktor Zavoda za zdravstveno zavarovanje Slovenije naslednji: </w:t>
      </w:r>
    </w:p>
    <w:p w14:paraId="3B138B4D" w14:textId="77777777" w:rsidR="00F1695F" w:rsidRPr="00F1695F" w:rsidRDefault="00F1695F" w:rsidP="00F1695F">
      <w:pPr>
        <w:tabs>
          <w:tab w:val="left" w:pos="5670"/>
        </w:tabs>
        <w:spacing w:line="240" w:lineRule="exact"/>
        <w:rPr>
          <w:rFonts w:ascii="Calibri" w:eastAsia="Calibri" w:hAnsi="Calibri" w:cs="Calibri"/>
          <w:sz w:val="22"/>
          <w:szCs w:val="22"/>
          <w:lang w:eastAsia="en-US"/>
        </w:rPr>
      </w:pPr>
    </w:p>
    <w:p w14:paraId="77D3D4DF" w14:textId="77777777" w:rsidR="00F1695F" w:rsidRPr="00F1695F" w:rsidRDefault="00F1695F" w:rsidP="00F1695F">
      <w:pPr>
        <w:tabs>
          <w:tab w:val="left" w:pos="5670"/>
        </w:tabs>
        <w:spacing w:line="240" w:lineRule="exact"/>
        <w:rPr>
          <w:rFonts w:ascii="Calibri" w:eastAsia="Calibri" w:hAnsi="Calibri" w:cs="Calibri"/>
          <w:sz w:val="22"/>
          <w:szCs w:val="22"/>
          <w:lang w:eastAsia="en-US"/>
        </w:rPr>
      </w:pPr>
    </w:p>
    <w:p w14:paraId="149A6F4B" w14:textId="77777777" w:rsidR="00F1695F" w:rsidRPr="00F1695F" w:rsidRDefault="00F1695F" w:rsidP="00F1695F">
      <w:pPr>
        <w:tabs>
          <w:tab w:val="left" w:pos="5670"/>
        </w:tabs>
        <w:spacing w:line="240" w:lineRule="exact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03AC4287" w14:textId="04B13E17" w:rsidR="00F1695F" w:rsidRPr="00F1695F" w:rsidRDefault="00F1695F" w:rsidP="00F1695F">
      <w:pPr>
        <w:tabs>
          <w:tab w:val="left" w:pos="5670"/>
        </w:tabs>
        <w:spacing w:line="240" w:lineRule="exact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SKLEP O VIŠINI PLAČILA NADZORNIKOV ZZZS, KI </w:t>
      </w:r>
      <w:proofErr w:type="gramStart"/>
      <w:r w:rsidRPr="00F1695F">
        <w:rPr>
          <w:rFonts w:ascii="Calibri" w:eastAsia="Calibri" w:hAnsi="Calibri" w:cs="Calibri"/>
          <w:b/>
          <w:sz w:val="22"/>
          <w:szCs w:val="22"/>
          <w:lang w:eastAsia="en-US"/>
        </w:rPr>
        <w:t>OPRAVLJAJO</w:t>
      </w:r>
      <w:proofErr w:type="gramEnd"/>
      <w:r w:rsidRPr="00F1695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FINANČNO MEDICINSKE NADZORE PO POGODBI O DELU </w:t>
      </w:r>
      <w:r w:rsidR="002037B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0280E3F4" w14:textId="77777777" w:rsidR="00F1695F" w:rsidRPr="00F1695F" w:rsidRDefault="00F1695F" w:rsidP="00F1695F">
      <w:pPr>
        <w:tabs>
          <w:tab w:val="left" w:pos="5670"/>
        </w:tabs>
        <w:spacing w:line="240" w:lineRule="exact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5B5AFE1" w14:textId="77777777" w:rsidR="00F1695F" w:rsidRPr="00F1695F" w:rsidRDefault="00F1695F" w:rsidP="00F1695F">
      <w:pPr>
        <w:tabs>
          <w:tab w:val="left" w:pos="5670"/>
        </w:tabs>
        <w:spacing w:line="240" w:lineRule="exact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62912F9" w14:textId="77777777" w:rsidR="00F1695F" w:rsidRPr="00F1695F" w:rsidRDefault="00F1695F" w:rsidP="00F1695F">
      <w:pPr>
        <w:numPr>
          <w:ilvl w:val="0"/>
          <w:numId w:val="16"/>
        </w:numPr>
        <w:tabs>
          <w:tab w:val="left" w:pos="5670"/>
        </w:tabs>
        <w:autoSpaceDE w:val="0"/>
        <w:autoSpaceDN w:val="0"/>
        <w:adjustRightInd w:val="0"/>
        <w:spacing w:line="240" w:lineRule="exact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 xml:space="preserve">Nadzornikom ZZZS, ki sodelujejo pri izvajanju finančno medicinskih nadzorov po pogodbi o delu, pripada za njihovo delo plačilo v višini 28,37 EUR bruto/na uro. </w:t>
      </w:r>
    </w:p>
    <w:p w14:paraId="30C9A8D5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eastAsia="en-US"/>
        </w:rPr>
      </w:pPr>
    </w:p>
    <w:p w14:paraId="435ECD11" w14:textId="77777777" w:rsidR="00F1695F" w:rsidRPr="00F1695F" w:rsidRDefault="00F1695F" w:rsidP="00F1695F">
      <w:pPr>
        <w:numPr>
          <w:ilvl w:val="0"/>
          <w:numId w:val="16"/>
        </w:numPr>
        <w:tabs>
          <w:tab w:val="left" w:pos="5670"/>
        </w:tabs>
        <w:autoSpaceDE w:val="0"/>
        <w:autoSpaceDN w:val="0"/>
        <w:adjustRightInd w:val="0"/>
        <w:spacing w:line="240" w:lineRule="exact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>Plačilo iz prejšnjega odstavka pripada v skladu z naslednjimi normativi:</w:t>
      </w:r>
    </w:p>
    <w:p w14:paraId="26EDEF47" w14:textId="77777777" w:rsidR="00F1695F" w:rsidRPr="00F1695F" w:rsidRDefault="00F1695F" w:rsidP="00F1695F">
      <w:pPr>
        <w:numPr>
          <w:ilvl w:val="1"/>
          <w:numId w:val="15"/>
        </w:numPr>
        <w:tabs>
          <w:tab w:val="left" w:pos="5670"/>
        </w:tabs>
        <w:autoSpaceDE w:val="0"/>
        <w:autoSpaceDN w:val="0"/>
        <w:adjustRightInd w:val="0"/>
        <w:spacing w:line="240" w:lineRule="exact"/>
        <w:contextualSpacing/>
        <w:jc w:val="left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>Za nadzore skupin primerljivih primerov (SPP)</w:t>
      </w:r>
      <w:r w:rsidRPr="00F1695F">
        <w:rPr>
          <w:rFonts w:ascii="Calibri" w:eastAsia="Calibri" w:hAnsi="Calibri" w:cs="Calibri"/>
          <w:color w:val="000000"/>
          <w:sz w:val="22"/>
          <w:szCs w:val="22"/>
          <w:lang w:eastAsia="en-US"/>
        </w:rPr>
        <w:t>:</w:t>
      </w:r>
    </w:p>
    <w:p w14:paraId="11013210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ind w:left="708"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 xml:space="preserve">- za izvedbo enega nadzornega postopka s 40 - 50 primeri, izdelavo zapisnika o nadzoru, ki vsebuje ustrezno obrazložitev ugotovitev nadzora - 18 ur dela.  </w:t>
      </w:r>
    </w:p>
    <w:p w14:paraId="75EA5D49" w14:textId="77777777" w:rsidR="00F1695F" w:rsidRPr="00F1695F" w:rsidRDefault="00F1695F" w:rsidP="00F1695F">
      <w:pPr>
        <w:numPr>
          <w:ilvl w:val="1"/>
          <w:numId w:val="15"/>
        </w:numPr>
        <w:tabs>
          <w:tab w:val="left" w:pos="5670"/>
        </w:tabs>
        <w:autoSpaceDE w:val="0"/>
        <w:autoSpaceDN w:val="0"/>
        <w:adjustRightInd w:val="0"/>
        <w:spacing w:line="240" w:lineRule="exact"/>
        <w:contextualSpacing/>
        <w:jc w:val="left"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>Za nadzore specialističnih ambulant:</w:t>
      </w:r>
    </w:p>
    <w:p w14:paraId="3B09B2AE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ind w:left="708"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 xml:space="preserve">- za izvedbo enega nadzornega postopka s 40-50 primeri, izdelavo zapisnika o nadzoru, ki vsebuje ustrezno obrazložitev ugotovitev nadzora – 16 ur dela.  </w:t>
      </w:r>
    </w:p>
    <w:p w14:paraId="7E188C1B" w14:textId="77777777" w:rsidR="00F1695F" w:rsidRPr="00F1695F" w:rsidRDefault="00F1695F" w:rsidP="00F1695F">
      <w:pPr>
        <w:numPr>
          <w:ilvl w:val="1"/>
          <w:numId w:val="15"/>
        </w:numPr>
        <w:tabs>
          <w:tab w:val="left" w:pos="5670"/>
        </w:tabs>
        <w:autoSpaceDE w:val="0"/>
        <w:autoSpaceDN w:val="0"/>
        <w:adjustRightInd w:val="0"/>
        <w:spacing w:line="240" w:lineRule="exact"/>
        <w:contextualSpacing/>
        <w:jc w:val="left"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>Za nadzore patronaže in nege:</w:t>
      </w:r>
    </w:p>
    <w:p w14:paraId="0EC3F248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ind w:left="708"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 xml:space="preserve">- za izvedbo enega nadzornega postopka s 40 - 50 primeri, izdelavo zapisnika o nadzoru, ki vsebuje ustrezno obrazložitev ugotovitev nadzora - 14 ur dela.  </w:t>
      </w:r>
    </w:p>
    <w:p w14:paraId="0E325B0C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ind w:left="708"/>
        <w:rPr>
          <w:rFonts w:ascii="Calibri" w:eastAsia="Calibri" w:hAnsi="Calibri" w:cs="Calibri"/>
          <w:sz w:val="22"/>
          <w:szCs w:val="22"/>
          <w:lang w:eastAsia="en-US"/>
        </w:rPr>
      </w:pPr>
    </w:p>
    <w:p w14:paraId="3CDB9940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 xml:space="preserve">Za delo na sestanku nadzornikov in v posebnih delovnih skupinah se evidentira in obračuna število ur prisotnosti na sestanku. Podlaga za izplačilo je zapisnik sestanka nadzornikov oziroma mnenje delovne </w:t>
      </w:r>
      <w:proofErr w:type="gramStart"/>
      <w:r w:rsidRPr="00F1695F">
        <w:rPr>
          <w:rFonts w:ascii="Calibri" w:eastAsia="Calibri" w:hAnsi="Calibri" w:cs="Calibri"/>
          <w:sz w:val="22"/>
          <w:szCs w:val="22"/>
          <w:lang w:eastAsia="en-US"/>
        </w:rPr>
        <w:t>skupine</w:t>
      </w:r>
      <w:proofErr w:type="gramEnd"/>
      <w:r w:rsidRPr="00F1695F">
        <w:rPr>
          <w:rFonts w:ascii="Calibri" w:eastAsia="Calibri" w:hAnsi="Calibri" w:cs="Calibri"/>
          <w:sz w:val="22"/>
          <w:szCs w:val="22"/>
          <w:lang w:eastAsia="en-US"/>
        </w:rPr>
        <w:t xml:space="preserve"> ter poročilo s časovnim potekom aktivnosti.</w:t>
      </w:r>
    </w:p>
    <w:p w14:paraId="4F930770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eastAsia="en-US"/>
        </w:rPr>
      </w:pPr>
    </w:p>
    <w:p w14:paraId="56912FB3" w14:textId="77777777" w:rsidR="00F1695F" w:rsidRPr="00F1695F" w:rsidRDefault="00F1695F" w:rsidP="00F1695F">
      <w:pPr>
        <w:numPr>
          <w:ilvl w:val="0"/>
          <w:numId w:val="16"/>
        </w:numPr>
        <w:tabs>
          <w:tab w:val="left" w:pos="5670"/>
        </w:tabs>
        <w:autoSpaceDE w:val="0"/>
        <w:autoSpaceDN w:val="0"/>
        <w:adjustRightInd w:val="0"/>
        <w:spacing w:line="240" w:lineRule="exact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 xml:space="preserve">Urna postavka iz prve točke tega Sklepa se uporablja tudi za plačilo drugih pogodb o delu s področja svetovanja in/ali priprave strokovnih gradiv za različne zdravstvene programe, kot na primer </w:t>
      </w:r>
      <w:proofErr w:type="gramStart"/>
      <w:r w:rsidRPr="00F1695F">
        <w:rPr>
          <w:rFonts w:ascii="Calibri" w:eastAsia="Calibri" w:hAnsi="Calibri" w:cs="Calibri"/>
          <w:sz w:val="22"/>
          <w:szCs w:val="22"/>
          <w:lang w:eastAsia="en-US"/>
        </w:rPr>
        <w:t xml:space="preserve">za  </w:t>
      </w:r>
      <w:proofErr w:type="gramEnd"/>
      <w:r w:rsidRPr="00F1695F">
        <w:rPr>
          <w:rFonts w:ascii="Calibri" w:eastAsia="Calibri" w:hAnsi="Calibri" w:cs="Calibri"/>
          <w:sz w:val="22"/>
          <w:szCs w:val="22"/>
          <w:lang w:eastAsia="en-US"/>
        </w:rPr>
        <w:t>farmacevtsko svetovanje.</w:t>
      </w:r>
    </w:p>
    <w:p w14:paraId="1ADFC1F8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eastAsia="en-US"/>
        </w:rPr>
      </w:pPr>
    </w:p>
    <w:p w14:paraId="1520F5B4" w14:textId="77777777" w:rsidR="00F1695F" w:rsidRPr="00F1695F" w:rsidRDefault="00F1695F" w:rsidP="00F1695F">
      <w:pPr>
        <w:numPr>
          <w:ilvl w:val="0"/>
          <w:numId w:val="16"/>
        </w:numPr>
        <w:tabs>
          <w:tab w:val="left" w:pos="5670"/>
        </w:tabs>
        <w:autoSpaceDE w:val="0"/>
        <w:autoSpaceDN w:val="0"/>
        <w:adjustRightInd w:val="0"/>
        <w:spacing w:line="240" w:lineRule="exact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>Sklep začne veljati s 15. 1. 2023. S tem dnem preneha veljati Sklep o višini plačila nadzornikov ZZZS, ki opravljajo finančno medicinske nadzore po pogodbi o delu št. 020-1/2019-DI/30 z dne 1. 10. 2019.</w:t>
      </w:r>
    </w:p>
    <w:p w14:paraId="2C7EAD1E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eastAsia="en-US"/>
        </w:rPr>
      </w:pPr>
    </w:p>
    <w:p w14:paraId="12C4309E" w14:textId="77777777" w:rsidR="00F1695F" w:rsidRPr="00F1695F" w:rsidRDefault="00F1695F" w:rsidP="00F1695F">
      <w:pPr>
        <w:numPr>
          <w:ilvl w:val="0"/>
          <w:numId w:val="16"/>
        </w:numPr>
        <w:tabs>
          <w:tab w:val="left" w:pos="5670"/>
        </w:tabs>
        <w:autoSpaceDE w:val="0"/>
        <w:autoSpaceDN w:val="0"/>
        <w:adjustRightInd w:val="0"/>
        <w:spacing w:line="240" w:lineRule="exact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>Sklep se objavi v e-Gradivih Zavoda za zdravstveno zavarovanje Slovenije.</w:t>
      </w:r>
    </w:p>
    <w:p w14:paraId="0B89D347" w14:textId="77777777" w:rsidR="00F1695F" w:rsidRPr="00F1695F" w:rsidRDefault="00F1695F" w:rsidP="00F1695F">
      <w:pPr>
        <w:tabs>
          <w:tab w:val="left" w:pos="5670"/>
        </w:tabs>
        <w:spacing w:line="240" w:lineRule="exact"/>
        <w:rPr>
          <w:rFonts w:ascii="Calibri" w:eastAsia="Calibri" w:hAnsi="Calibri" w:cs="Calibri"/>
          <w:sz w:val="22"/>
          <w:szCs w:val="22"/>
          <w:lang w:eastAsia="en-US"/>
        </w:rPr>
      </w:pPr>
    </w:p>
    <w:p w14:paraId="417AEEE9" w14:textId="77777777" w:rsidR="00F1695F" w:rsidRPr="00F1695F" w:rsidRDefault="00F1695F" w:rsidP="00F1695F">
      <w:pPr>
        <w:tabs>
          <w:tab w:val="left" w:pos="5670"/>
        </w:tabs>
        <w:spacing w:line="240" w:lineRule="exact"/>
        <w:rPr>
          <w:rFonts w:ascii="Calibri" w:eastAsia="Calibri" w:hAnsi="Calibri" w:cs="Calibri"/>
          <w:sz w:val="22"/>
          <w:szCs w:val="22"/>
          <w:lang w:eastAsia="en-US"/>
        </w:rPr>
      </w:pPr>
    </w:p>
    <w:p w14:paraId="242C2941" w14:textId="77777777" w:rsidR="00F1695F" w:rsidRPr="00F1695F" w:rsidRDefault="00F1695F" w:rsidP="00F1695F">
      <w:pPr>
        <w:tabs>
          <w:tab w:val="left" w:pos="5670"/>
        </w:tabs>
        <w:spacing w:line="240" w:lineRule="exact"/>
        <w:rPr>
          <w:rFonts w:ascii="Calibri" w:eastAsia="Calibri" w:hAnsi="Calibri" w:cs="Calibri"/>
          <w:sz w:val="22"/>
          <w:szCs w:val="22"/>
          <w:lang w:eastAsia="en-US"/>
        </w:rPr>
      </w:pPr>
    </w:p>
    <w:p w14:paraId="4D375677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>Številka: 020-2/2023/3</w:t>
      </w:r>
      <w:r w:rsidRPr="00F1695F">
        <w:rPr>
          <w:rFonts w:ascii="Calibri" w:eastAsia="Calibri" w:hAnsi="Calibri" w:cs="Calibri"/>
          <w:sz w:val="22"/>
          <w:szCs w:val="22"/>
          <w:lang w:eastAsia="en-US"/>
        </w:rPr>
        <w:tab/>
        <w:t>doc. dr. Tatjana Mlakar</w:t>
      </w:r>
    </w:p>
    <w:p w14:paraId="5EFCE161" w14:textId="77777777" w:rsidR="00F1695F" w:rsidRPr="00F1695F" w:rsidRDefault="00F1695F" w:rsidP="00F1695F">
      <w:pPr>
        <w:tabs>
          <w:tab w:val="left" w:pos="5670"/>
        </w:tabs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eastAsia="en-US"/>
        </w:rPr>
      </w:pPr>
      <w:r w:rsidRPr="00F1695F">
        <w:rPr>
          <w:rFonts w:ascii="Calibri" w:eastAsia="Calibri" w:hAnsi="Calibri" w:cs="Calibri"/>
          <w:sz w:val="22"/>
          <w:szCs w:val="22"/>
          <w:lang w:eastAsia="en-US"/>
        </w:rPr>
        <w:t>Datum: 6. 1. 2023</w:t>
      </w:r>
      <w:proofErr w:type="gramStart"/>
      <w:r w:rsidRPr="00F1695F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</w:t>
      </w:r>
      <w:proofErr w:type="gramEnd"/>
      <w:r w:rsidRPr="00F1695F">
        <w:rPr>
          <w:rFonts w:ascii="Calibri" w:eastAsia="Calibri" w:hAnsi="Calibri" w:cs="Calibri"/>
          <w:sz w:val="22"/>
          <w:szCs w:val="22"/>
          <w:lang w:eastAsia="en-US"/>
        </w:rPr>
        <w:t xml:space="preserve">generalna direktorica </w:t>
      </w:r>
    </w:p>
    <w:p w14:paraId="265F3163" w14:textId="77777777" w:rsidR="00F1695F" w:rsidRPr="00F1695F" w:rsidRDefault="00F1695F" w:rsidP="00F1695F">
      <w:pPr>
        <w:tabs>
          <w:tab w:val="left" w:pos="5670"/>
        </w:tabs>
        <w:spacing w:line="240" w:lineRule="exact"/>
        <w:rPr>
          <w:rFonts w:ascii="Calibri" w:eastAsia="Calibri" w:hAnsi="Calibri" w:cs="Calibri"/>
          <w:sz w:val="22"/>
          <w:szCs w:val="22"/>
          <w:lang w:eastAsia="en-US"/>
        </w:rPr>
      </w:pPr>
    </w:p>
    <w:p w14:paraId="2CF67311" w14:textId="77777777" w:rsidR="00F1695F" w:rsidRPr="00F1695F" w:rsidRDefault="00F1695F" w:rsidP="00F1695F">
      <w:pPr>
        <w:tabs>
          <w:tab w:val="left" w:pos="5670"/>
        </w:tabs>
        <w:spacing w:line="240" w:lineRule="exact"/>
        <w:rPr>
          <w:rFonts w:ascii="Calibri" w:eastAsia="Calibri" w:hAnsi="Calibri"/>
          <w:sz w:val="22"/>
          <w:szCs w:val="22"/>
          <w:lang w:eastAsia="en-US"/>
        </w:rPr>
      </w:pPr>
    </w:p>
    <w:p w14:paraId="45AFD308" w14:textId="77777777" w:rsidR="00CD62D0" w:rsidRDefault="00CD62D0" w:rsidP="00F1695F"/>
    <w:sectPr w:rsidR="00CD62D0" w:rsidSect="00E1143F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D14E7" w14:textId="77777777" w:rsidR="007666AB" w:rsidRDefault="00C907DF">
      <w:r>
        <w:separator/>
      </w:r>
    </w:p>
  </w:endnote>
  <w:endnote w:type="continuationSeparator" w:id="0">
    <w:p w14:paraId="50BF256E" w14:textId="77777777" w:rsidR="007666AB" w:rsidRDefault="00C9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177F4" w14:textId="77777777" w:rsidR="007666AB" w:rsidRDefault="00C907DF">
      <w:r>
        <w:separator/>
      </w:r>
    </w:p>
  </w:footnote>
  <w:footnote w:type="continuationSeparator" w:id="0">
    <w:p w14:paraId="019CE4E2" w14:textId="77777777" w:rsidR="007666AB" w:rsidRDefault="00C9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233C2" w14:textId="430E5080" w:rsidR="00FC6C26" w:rsidRDefault="00B05787" w:rsidP="00B05787">
    <w:pPr>
      <w:pStyle w:val="Glava"/>
      <w:pBdr>
        <w:bottom w:val="single" w:sz="4" w:space="1" w:color="auto"/>
      </w:pBdr>
      <w:tabs>
        <w:tab w:val="clear" w:pos="4536"/>
        <w:tab w:val="clear" w:pos="9072"/>
      </w:tabs>
    </w:pPr>
    <w:r w:rsidRPr="00B05787">
      <w:rPr>
        <w:rFonts w:asciiTheme="minorHAnsi" w:hAnsiTheme="minorHAnsi" w:cstheme="minorHAnsi"/>
        <w:i/>
        <w:szCs w:val="16"/>
      </w:rPr>
      <w:t>Obrazec S-</w:t>
    </w:r>
    <w:r w:rsidR="003F0CB1">
      <w:rPr>
        <w:rFonts w:asciiTheme="minorHAnsi" w:hAnsiTheme="minorHAnsi" w:cstheme="minorHAnsi"/>
        <w:i/>
        <w:szCs w:val="16"/>
      </w:rPr>
      <w:t xml:space="preserve">2       </w:t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  <w:t xml:space="preserve">      </w:t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  <w:t xml:space="preserve">          </w:t>
    </w:r>
    <w:r>
      <w:rPr>
        <w:rFonts w:asciiTheme="minorHAnsi" w:hAnsiTheme="minorHAnsi" w:cstheme="minorHAnsi"/>
        <w:i/>
        <w:szCs w:val="16"/>
      </w:rPr>
      <w:tab/>
    </w:r>
    <w:r w:rsidR="003F0CB1">
      <w:rPr>
        <w:rFonts w:asciiTheme="minorHAnsi" w:hAnsiTheme="minorHAnsi" w:cstheme="minorHAnsi"/>
        <w:i/>
        <w:szCs w:val="16"/>
      </w:rPr>
      <w:t xml:space="preserve">        </w:t>
    </w:r>
    <w:r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 xml:space="preserve"> </w:t>
    </w:r>
    <w:r>
      <w:rPr>
        <w:rFonts w:asciiTheme="minorHAnsi" w:hAnsiTheme="minorHAnsi" w:cstheme="minorHAnsi"/>
        <w:i/>
        <w:szCs w:val="16"/>
      </w:rPr>
      <w:t>Sklep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120"/>
    <w:multiLevelType w:val="hybridMultilevel"/>
    <w:tmpl w:val="C2BAF9E8"/>
    <w:lvl w:ilvl="0" w:tplc="92C64F8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827FD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A2816"/>
    <w:multiLevelType w:val="hybridMultilevel"/>
    <w:tmpl w:val="7310965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144447"/>
    <w:multiLevelType w:val="hybridMultilevel"/>
    <w:tmpl w:val="357AF462"/>
    <w:lvl w:ilvl="0" w:tplc="1E28676C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45CA2"/>
    <w:multiLevelType w:val="hybridMultilevel"/>
    <w:tmpl w:val="E06EA052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BE6296F"/>
    <w:multiLevelType w:val="hybridMultilevel"/>
    <w:tmpl w:val="23189C4C"/>
    <w:lvl w:ilvl="0" w:tplc="AF1A128A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871184"/>
    <w:multiLevelType w:val="hybridMultilevel"/>
    <w:tmpl w:val="2680592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8D5C1E"/>
    <w:multiLevelType w:val="hybridMultilevel"/>
    <w:tmpl w:val="9112FB32"/>
    <w:lvl w:ilvl="0" w:tplc="66E00A58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993E4E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B460CA"/>
    <w:multiLevelType w:val="hybridMultilevel"/>
    <w:tmpl w:val="E06EA0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DF0E5D"/>
    <w:multiLevelType w:val="hybridMultilevel"/>
    <w:tmpl w:val="29840992"/>
    <w:lvl w:ilvl="0" w:tplc="8676F328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355D0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1070" w:hanging="360"/>
      </w:pPr>
    </w:lvl>
    <w:lvl w:ilvl="1" w:tplc="04240019" w:tentative="1">
      <w:start w:val="1"/>
      <w:numFmt w:val="lowerLetter"/>
      <w:lvlText w:val="%2."/>
      <w:lvlJc w:val="left"/>
      <w:pPr>
        <w:ind w:left="1790" w:hanging="360"/>
      </w:pPr>
    </w:lvl>
    <w:lvl w:ilvl="2" w:tplc="0424001B" w:tentative="1">
      <w:start w:val="1"/>
      <w:numFmt w:val="lowerRoman"/>
      <w:lvlText w:val="%3."/>
      <w:lvlJc w:val="right"/>
      <w:pPr>
        <w:ind w:left="2510" w:hanging="180"/>
      </w:pPr>
    </w:lvl>
    <w:lvl w:ilvl="3" w:tplc="0424000F" w:tentative="1">
      <w:start w:val="1"/>
      <w:numFmt w:val="decimal"/>
      <w:lvlText w:val="%4."/>
      <w:lvlJc w:val="left"/>
      <w:pPr>
        <w:ind w:left="3230" w:hanging="360"/>
      </w:pPr>
    </w:lvl>
    <w:lvl w:ilvl="4" w:tplc="04240019" w:tentative="1">
      <w:start w:val="1"/>
      <w:numFmt w:val="lowerLetter"/>
      <w:lvlText w:val="%5."/>
      <w:lvlJc w:val="left"/>
      <w:pPr>
        <w:ind w:left="3950" w:hanging="360"/>
      </w:pPr>
    </w:lvl>
    <w:lvl w:ilvl="5" w:tplc="0424001B" w:tentative="1">
      <w:start w:val="1"/>
      <w:numFmt w:val="lowerRoman"/>
      <w:lvlText w:val="%6."/>
      <w:lvlJc w:val="right"/>
      <w:pPr>
        <w:ind w:left="4670" w:hanging="180"/>
      </w:pPr>
    </w:lvl>
    <w:lvl w:ilvl="6" w:tplc="0424000F" w:tentative="1">
      <w:start w:val="1"/>
      <w:numFmt w:val="decimal"/>
      <w:lvlText w:val="%7."/>
      <w:lvlJc w:val="left"/>
      <w:pPr>
        <w:ind w:left="5390" w:hanging="360"/>
      </w:pPr>
    </w:lvl>
    <w:lvl w:ilvl="7" w:tplc="04240019" w:tentative="1">
      <w:start w:val="1"/>
      <w:numFmt w:val="lowerLetter"/>
      <w:lvlText w:val="%8."/>
      <w:lvlJc w:val="left"/>
      <w:pPr>
        <w:ind w:left="6110" w:hanging="360"/>
      </w:pPr>
    </w:lvl>
    <w:lvl w:ilvl="8" w:tplc="0424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2114CB1"/>
    <w:multiLevelType w:val="hybridMultilevel"/>
    <w:tmpl w:val="714CCB9E"/>
    <w:lvl w:ilvl="0" w:tplc="1504AEAE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966E40"/>
    <w:multiLevelType w:val="hybridMultilevel"/>
    <w:tmpl w:val="6F06C73A"/>
    <w:lvl w:ilvl="0" w:tplc="7DE2A3F8">
      <w:start w:val="1"/>
      <w:numFmt w:val="decimal"/>
      <w:lvlText w:val="(%1)"/>
      <w:lvlJc w:val="left"/>
      <w:pPr>
        <w:ind w:left="502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C8F3B46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2F4AB3"/>
    <w:multiLevelType w:val="hybridMultilevel"/>
    <w:tmpl w:val="05CA8E1C"/>
    <w:lvl w:ilvl="0" w:tplc="682AB276">
      <w:start w:val="1"/>
      <w:numFmt w:val="decimal"/>
      <w:lvlText w:val="(%1)"/>
      <w:lvlJc w:val="left"/>
      <w:pPr>
        <w:ind w:left="1637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2357" w:hanging="360"/>
      </w:pPr>
    </w:lvl>
    <w:lvl w:ilvl="2" w:tplc="0424001B" w:tentative="1">
      <w:start w:val="1"/>
      <w:numFmt w:val="lowerRoman"/>
      <w:lvlText w:val="%3."/>
      <w:lvlJc w:val="right"/>
      <w:pPr>
        <w:ind w:left="3077" w:hanging="180"/>
      </w:pPr>
    </w:lvl>
    <w:lvl w:ilvl="3" w:tplc="0424000F" w:tentative="1">
      <w:start w:val="1"/>
      <w:numFmt w:val="decimal"/>
      <w:lvlText w:val="%4."/>
      <w:lvlJc w:val="left"/>
      <w:pPr>
        <w:ind w:left="3797" w:hanging="360"/>
      </w:pPr>
    </w:lvl>
    <w:lvl w:ilvl="4" w:tplc="04240019" w:tentative="1">
      <w:start w:val="1"/>
      <w:numFmt w:val="lowerLetter"/>
      <w:lvlText w:val="%5."/>
      <w:lvlJc w:val="left"/>
      <w:pPr>
        <w:ind w:left="4517" w:hanging="360"/>
      </w:pPr>
    </w:lvl>
    <w:lvl w:ilvl="5" w:tplc="0424001B" w:tentative="1">
      <w:start w:val="1"/>
      <w:numFmt w:val="lowerRoman"/>
      <w:lvlText w:val="%6."/>
      <w:lvlJc w:val="right"/>
      <w:pPr>
        <w:ind w:left="5237" w:hanging="180"/>
      </w:pPr>
    </w:lvl>
    <w:lvl w:ilvl="6" w:tplc="0424000F" w:tentative="1">
      <w:start w:val="1"/>
      <w:numFmt w:val="decimal"/>
      <w:lvlText w:val="%7."/>
      <w:lvlJc w:val="left"/>
      <w:pPr>
        <w:ind w:left="5957" w:hanging="360"/>
      </w:pPr>
    </w:lvl>
    <w:lvl w:ilvl="7" w:tplc="04240019" w:tentative="1">
      <w:start w:val="1"/>
      <w:numFmt w:val="lowerLetter"/>
      <w:lvlText w:val="%8."/>
      <w:lvlJc w:val="left"/>
      <w:pPr>
        <w:ind w:left="6677" w:hanging="360"/>
      </w:pPr>
    </w:lvl>
    <w:lvl w:ilvl="8" w:tplc="0424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438374052">
    <w:abstractNumId w:val="12"/>
  </w:num>
  <w:num w:numId="2" w16cid:durableId="1667780122">
    <w:abstractNumId w:val="9"/>
  </w:num>
  <w:num w:numId="3" w16cid:durableId="312102169">
    <w:abstractNumId w:val="4"/>
  </w:num>
  <w:num w:numId="4" w16cid:durableId="58745327">
    <w:abstractNumId w:val="3"/>
  </w:num>
  <w:num w:numId="5" w16cid:durableId="239566276">
    <w:abstractNumId w:val="11"/>
  </w:num>
  <w:num w:numId="6" w16cid:durableId="1218780038">
    <w:abstractNumId w:val="7"/>
  </w:num>
  <w:num w:numId="7" w16cid:durableId="341010414">
    <w:abstractNumId w:val="8"/>
  </w:num>
  <w:num w:numId="8" w16cid:durableId="196237756">
    <w:abstractNumId w:val="14"/>
  </w:num>
  <w:num w:numId="9" w16cid:durableId="1188716496">
    <w:abstractNumId w:val="5"/>
  </w:num>
  <w:num w:numId="10" w16cid:durableId="1513909979">
    <w:abstractNumId w:val="1"/>
  </w:num>
  <w:num w:numId="11" w16cid:durableId="1580557750">
    <w:abstractNumId w:val="13"/>
  </w:num>
  <w:num w:numId="12" w16cid:durableId="814028834">
    <w:abstractNumId w:val="15"/>
  </w:num>
  <w:num w:numId="13" w16cid:durableId="755051470">
    <w:abstractNumId w:val="10"/>
  </w:num>
  <w:num w:numId="14" w16cid:durableId="1509978398">
    <w:abstractNumId w:val="0"/>
  </w:num>
  <w:num w:numId="15" w16cid:durableId="1098214650">
    <w:abstractNumId w:val="6"/>
  </w:num>
  <w:num w:numId="16" w16cid:durableId="863589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278"/>
    <w:rsid w:val="00001154"/>
    <w:rsid w:val="00086AA7"/>
    <w:rsid w:val="001B1F15"/>
    <w:rsid w:val="002037B6"/>
    <w:rsid w:val="00265480"/>
    <w:rsid w:val="00341CEE"/>
    <w:rsid w:val="003C1263"/>
    <w:rsid w:val="003F0CB1"/>
    <w:rsid w:val="0041069F"/>
    <w:rsid w:val="00410EDB"/>
    <w:rsid w:val="0046477E"/>
    <w:rsid w:val="005601B5"/>
    <w:rsid w:val="005C5160"/>
    <w:rsid w:val="00612AF8"/>
    <w:rsid w:val="007666AB"/>
    <w:rsid w:val="00825911"/>
    <w:rsid w:val="00871570"/>
    <w:rsid w:val="008E6EC9"/>
    <w:rsid w:val="00A104BE"/>
    <w:rsid w:val="00A66A2F"/>
    <w:rsid w:val="00A836E2"/>
    <w:rsid w:val="00AD7E3E"/>
    <w:rsid w:val="00B05787"/>
    <w:rsid w:val="00B14995"/>
    <w:rsid w:val="00BC3585"/>
    <w:rsid w:val="00BF3612"/>
    <w:rsid w:val="00C757D3"/>
    <w:rsid w:val="00C907DF"/>
    <w:rsid w:val="00CD62D0"/>
    <w:rsid w:val="00D2567F"/>
    <w:rsid w:val="00D30F61"/>
    <w:rsid w:val="00D46FC6"/>
    <w:rsid w:val="00D75524"/>
    <w:rsid w:val="00E14026"/>
    <w:rsid w:val="00EE2278"/>
    <w:rsid w:val="00F06DE8"/>
    <w:rsid w:val="00F1695F"/>
    <w:rsid w:val="00F51E1A"/>
    <w:rsid w:val="00FA5A03"/>
    <w:rsid w:val="00FC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3F25"/>
  <w15:chartTrackingRefBased/>
  <w15:docId w15:val="{A338DA18-D358-4980-92B1-2AADE6F4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227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EE2278"/>
    <w:pPr>
      <w:tabs>
        <w:tab w:val="center" w:pos="4536"/>
        <w:tab w:val="right" w:pos="9072"/>
      </w:tabs>
    </w:pPr>
    <w:rPr>
      <w:sz w:val="16"/>
    </w:rPr>
  </w:style>
  <w:style w:type="character" w:customStyle="1" w:styleId="GlavaZnak">
    <w:name w:val="Glava Znak"/>
    <w:basedOn w:val="Privzetapisavaodstavka"/>
    <w:link w:val="Glava"/>
    <w:rsid w:val="00EE2278"/>
    <w:rPr>
      <w:rFonts w:ascii="Times New Roman" w:eastAsia="Times New Roman" w:hAnsi="Times New Roman" w:cs="Times New Roman"/>
      <w:sz w:val="16"/>
      <w:szCs w:val="20"/>
      <w:lang w:eastAsia="sl-SI"/>
    </w:rPr>
  </w:style>
  <w:style w:type="table" w:styleId="Tabelamrea">
    <w:name w:val="Table Grid"/>
    <w:basedOn w:val="Navadnatabela"/>
    <w:uiPriority w:val="59"/>
    <w:rsid w:val="00EE2278"/>
    <w:pPr>
      <w:spacing w:after="0" w:line="240" w:lineRule="auto"/>
      <w:jc w:val="both"/>
    </w:pPr>
    <w:rPr>
      <w:rFonts w:ascii="Calibri" w:eastAsia="Times New Roman" w:hAnsi="Calibri" w:cs="Times New Roman"/>
      <w:sz w:val="18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1"/>
    <w:qFormat/>
    <w:rsid w:val="00EE2278"/>
    <w:pPr>
      <w:ind w:left="720"/>
      <w:contextualSpacing/>
    </w:pPr>
  </w:style>
  <w:style w:type="paragraph" w:customStyle="1" w:styleId="Odstavek">
    <w:name w:val="Odstavek"/>
    <w:basedOn w:val="Navaden"/>
    <w:link w:val="OdstavekZnak"/>
    <w:qFormat/>
    <w:rsid w:val="00EE2278"/>
    <w:pPr>
      <w:overflowPunct w:val="0"/>
      <w:autoSpaceDE w:val="0"/>
      <w:autoSpaceDN w:val="0"/>
      <w:adjustRightInd w:val="0"/>
      <w:spacing w:before="240"/>
      <w:ind w:firstLine="1021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OdstavekZnak">
    <w:name w:val="Odstavek Znak"/>
    <w:link w:val="Odstavek"/>
    <w:rsid w:val="00EE2278"/>
    <w:rPr>
      <w:rFonts w:ascii="Arial" w:eastAsia="Times New Roman" w:hAnsi="Arial" w:cs="Times New Roman"/>
      <w:lang w:val="x-none" w:eastAsia="x-none"/>
    </w:rPr>
  </w:style>
  <w:style w:type="paragraph" w:styleId="Noga">
    <w:name w:val="footer"/>
    <w:basedOn w:val="Navaden"/>
    <w:link w:val="NogaZnak"/>
    <w:uiPriority w:val="99"/>
    <w:unhideWhenUsed/>
    <w:rsid w:val="00D7552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75524"/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B1F15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B1F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B1F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196585-465C-45AC-84B5-1D86DF13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Raušl</dc:creator>
  <cp:keywords/>
  <dc:description/>
  <cp:lastModifiedBy>Miha Pečečnik</cp:lastModifiedBy>
  <cp:revision>2</cp:revision>
  <cp:lastPrinted>2024-09-02T10:14:00Z</cp:lastPrinted>
  <dcterms:created xsi:type="dcterms:W3CDTF">2024-10-09T10:38:00Z</dcterms:created>
  <dcterms:modified xsi:type="dcterms:W3CDTF">2024-10-09T10:38:00Z</dcterms:modified>
</cp:coreProperties>
</file>